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12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0314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64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6"/>
          <w:szCs w:val="26"/>
        </w:rPr>
        <w:t>№ 5-</w:t>
      </w:r>
      <w:r>
        <w:rPr>
          <w:rFonts w:ascii="Times New Roman" w:eastAsia="Times New Roman" w:hAnsi="Times New Roman" w:cs="Times New Roman"/>
          <w:sz w:val="26"/>
          <w:szCs w:val="26"/>
        </w:rPr>
        <w:t>111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left="2314" w:hanging="2314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округа-Югры Янбаева Г.Х. (ХМАО-Югра, г. Покачи, пер. Майский, дом № 2),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 участия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Швалева Ю.В.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</w:t>
      </w:r>
      <w:r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директора общества с ограниченной ответственностью «</w:t>
      </w:r>
      <w:r>
        <w:rPr>
          <w:rFonts w:ascii="Times New Roman" w:eastAsia="Times New Roman" w:hAnsi="Times New Roman" w:cs="Times New Roman"/>
          <w:sz w:val="26"/>
          <w:szCs w:val="26"/>
        </w:rPr>
        <w:t>Покачевское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управление технологического транспорта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Швалева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Юрия Владимировича </w:t>
      </w:r>
      <w:r>
        <w:rPr>
          <w:rStyle w:val="cat-PassportDatagrp-24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</w:t>
      </w:r>
      <w:r>
        <w:rPr>
          <w:rFonts w:ascii="Times New Roman" w:eastAsia="Times New Roman" w:hAnsi="Times New Roman" w:cs="Times New Roman"/>
          <w:sz w:val="26"/>
          <w:szCs w:val="26"/>
        </w:rPr>
        <w:t>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РФ, </w:t>
      </w:r>
      <w:r>
        <w:rPr>
          <w:rStyle w:val="cat-PassportDatagrp-25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7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зарегистрированно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проживающе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ХМАО-Югра </w:t>
      </w:r>
      <w:r>
        <w:rPr>
          <w:rStyle w:val="cat-Addressgrp-3rplc-1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ответственности 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правонарушения, предусмотренного ч. 1 ст. 15.33.2 Кодекса РФ об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административных правонарушениях,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 w:line="274" w:lineRule="atLeast"/>
        <w:ind w:left="5"/>
        <w:jc w:val="center"/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Швалев Ю.В.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 должностным лицом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Покачевское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управление технологического транспорта»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 нарушение подп.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2,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11 Федерального закона от 01.04.1996 г.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27-ФЗ «Об индивидуальном (персонифицированном) учете в системах обязательного пенсионного страхования и обязательного социального страхования» </w:t>
      </w:r>
      <w:r>
        <w:rPr>
          <w:rFonts w:ascii="Times New Roman" w:eastAsia="Times New Roman" w:hAnsi="Times New Roman" w:cs="Times New Roman"/>
          <w:sz w:val="26"/>
          <w:szCs w:val="26"/>
        </w:rPr>
        <w:t>по телекоммуникационным каналам связи пре</w:t>
      </w:r>
      <w:r>
        <w:rPr>
          <w:rFonts w:ascii="Times New Roman" w:eastAsia="Times New Roman" w:hAnsi="Times New Roman" w:cs="Times New Roman"/>
          <w:sz w:val="26"/>
          <w:szCs w:val="26"/>
        </w:rPr>
        <w:t>доставил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Отделение Фонда пенсионного и социального страхования по Ханты-Мансийскому автономному округу – Югре сведения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прекращении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21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Покачевское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управление технологического транспорта»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Нагушевским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Андреем </w:t>
      </w:r>
      <w:r>
        <w:rPr>
          <w:rFonts w:ascii="Times New Roman" w:eastAsia="Times New Roman" w:hAnsi="Times New Roman" w:cs="Times New Roman"/>
          <w:sz w:val="26"/>
          <w:szCs w:val="26"/>
        </w:rPr>
        <w:t>Станиславовичем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(СНИЛС </w:t>
      </w:r>
      <w:r>
        <w:rPr>
          <w:rStyle w:val="cat-UserDefinedgrp-38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), договора гражданско-правового характера</w:t>
      </w:r>
      <w:r>
        <w:rPr>
          <w:rFonts w:ascii="Times New Roman" w:eastAsia="Times New Roman" w:hAnsi="Times New Roman" w:cs="Times New Roman"/>
          <w:sz w:val="26"/>
          <w:szCs w:val="26"/>
        </w:rPr>
        <w:t>, срок предоставления котор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истёк в 24 час. 00 мин. </w:t>
      </w:r>
      <w:r>
        <w:rPr>
          <w:rFonts w:ascii="Times New Roman" w:eastAsia="Times New Roman" w:hAnsi="Times New Roman" w:cs="Times New Roman"/>
          <w:sz w:val="26"/>
          <w:szCs w:val="26"/>
        </w:rPr>
        <w:t>22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 </w:t>
      </w:r>
      <w:r>
        <w:rPr>
          <w:rFonts w:ascii="Times New Roman" w:eastAsia="Times New Roman" w:hAnsi="Times New Roman" w:cs="Times New Roman"/>
          <w:sz w:val="26"/>
          <w:szCs w:val="26"/>
        </w:rPr>
        <w:t>23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 час. 01 мин. по месту осуществления деятельности юридического лица ХМАО – Югра, г. Покачи,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eastAsia="Times New Roman" w:hAnsi="Times New Roman" w:cs="Times New Roman"/>
          <w:sz w:val="26"/>
          <w:szCs w:val="26"/>
        </w:rPr>
        <w:t>Аганская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правонарушение, предусмотренное ч. 1 ст. 15.33.2 КоАП РФ.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Швалев Ю.В. </w:t>
      </w:r>
      <w:r>
        <w:rPr>
          <w:rFonts w:ascii="Times New Roman" w:eastAsia="Times New Roman" w:hAnsi="Times New Roman" w:cs="Times New Roman"/>
          <w:sz w:val="26"/>
          <w:szCs w:val="26"/>
        </w:rPr>
        <w:t>не явил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>, извещ</w:t>
      </w:r>
      <w:r>
        <w:rPr>
          <w:rFonts w:ascii="Times New Roman" w:eastAsia="Times New Roman" w:hAnsi="Times New Roman" w:cs="Times New Roman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надлежащим образом, ходатайство об отложении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2 ст. 25.1 КоАП РФ дело об административном правонарушении рассмотрено в отсутствие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Швалева Ю.В.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>4996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22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 изложенным в нём существом правонарушения, составленный в отсутствие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Швалева Ю.В.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</w:t>
      </w:r>
      <w:r>
        <w:rPr>
          <w:rFonts w:ascii="Times New Roman" w:eastAsia="Times New Roman" w:hAnsi="Times New Roman" w:cs="Times New Roman"/>
          <w:sz w:val="26"/>
          <w:szCs w:val="26"/>
        </w:rPr>
        <w:t>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(форма ЕФС-1)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выписку из ЕГРЮЛ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Швалев Ю.В.</w:t>
      </w:r>
      <w:r>
        <w:rPr>
          <w:rFonts w:ascii="Times New Roman" w:eastAsia="Times New Roman" w:hAnsi="Times New Roman" w:cs="Times New Roman"/>
          <w:sz w:val="26"/>
          <w:szCs w:val="26"/>
        </w:rPr>
        <w:t>, является должностным лицом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Покачевское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управление технологического транспорта»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 трудовой (иной) деятельности, страховом стаже, заработной плате и дополнительных страховых взносах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 накопительную пенсию;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уведомление № </w:t>
      </w:r>
      <w:r>
        <w:rPr>
          <w:rFonts w:ascii="Times New Roman" w:eastAsia="Times New Roman" w:hAnsi="Times New Roman" w:cs="Times New Roman"/>
          <w:sz w:val="26"/>
          <w:szCs w:val="26"/>
        </w:rPr>
        <w:t>4996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27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 о составлении протокола об административном правонарушении.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приходит к следующему выводу: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подп.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11 Федерального закона от 01.04.1996 №27-ФЗ «Об индивидуальном (персонифицированном) учете в системах обязательного пенсионного страхования и обязательного социального страхования»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multilink/10106192/paragraph/1840292/number/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сведения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900200/entry/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 налогах и сборах начисляются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106192/entry/10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страховые взносы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 и периоды выполнения работ (оказания услуг) по таким договорам (форма ЕФС-1, раздел 1, подраздел 1.1).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п.6 ст.11 Федерального закона от 01.04.1996 №27-ФЗ сведения, указанные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106192/entry/112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подпункте 5 пункта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настоящей статьи, представляются не позднее рабочего дня, следующего за днем заключения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106192/entry/1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застрахованным лицом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сведения о </w:t>
      </w:r>
      <w:r>
        <w:rPr>
          <w:rFonts w:ascii="Times New Roman" w:eastAsia="Times New Roman" w:hAnsi="Times New Roman" w:cs="Times New Roman"/>
          <w:sz w:val="26"/>
          <w:szCs w:val="26"/>
        </w:rPr>
        <w:t>прекращении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договора гражданско-правового характера,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Покачевское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управление технологического транспорта»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Нагушевским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Андреем Станиславовичем (СНИЛС </w:t>
      </w:r>
      <w:r>
        <w:rPr>
          <w:rStyle w:val="cat-UserDefinedgrp-38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(ЕФС-1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следовало предоставить не позднее 24 час.00 мин. </w:t>
      </w:r>
      <w:r>
        <w:rPr>
          <w:rFonts w:ascii="Times New Roman" w:eastAsia="Times New Roman" w:hAnsi="Times New Roman" w:cs="Times New Roman"/>
          <w:sz w:val="26"/>
          <w:szCs w:val="26"/>
        </w:rPr>
        <w:t>22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Однако сведения по форме ЕФС-1, раздел 1, подраздел 1.1 предоставлены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Покачевское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управление технологического транспорта»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телекоммуникационным каналам связи </w:t>
      </w:r>
      <w:r>
        <w:rPr>
          <w:rFonts w:ascii="Times New Roman" w:eastAsia="Times New Roman" w:hAnsi="Times New Roman" w:cs="Times New Roman"/>
          <w:sz w:val="26"/>
          <w:szCs w:val="26"/>
        </w:rPr>
        <w:t>24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</w:rPr>
        <w:t>Швалева Ю.В., являющего</w:t>
      </w:r>
      <w:r>
        <w:rPr>
          <w:rFonts w:ascii="Times New Roman" w:eastAsia="Times New Roman" w:hAnsi="Times New Roman" w:cs="Times New Roman"/>
          <w:sz w:val="26"/>
          <w:szCs w:val="26"/>
        </w:rPr>
        <w:t>ся должностным лицом</w:t>
      </w:r>
      <w:r>
        <w:rPr>
          <w:rFonts w:ascii="Times New Roman" w:eastAsia="Times New Roman" w:hAnsi="Times New Roman" w:cs="Times New Roman"/>
          <w:sz w:val="26"/>
          <w:szCs w:val="26"/>
        </w:rPr>
        <w:t>, ответственным за предоставление сведений по форме ЕФС-1, в несвоевременном предоставлении сведений в отделение Фонда пенсионного и социального страхования по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Югре по форме ЕФС-1 раздел 1 подраздел 1.1 нашла свое подтверждение.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Швалева Ю.В.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ч.1 ст.15.33.2 КоАП РФ - непредставление в установленный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суд, учитывая характер совершенного правонарушения, данные о личности Швалева Ю.В.,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отсутствие смягчающих административную ответственность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предусмотренных ст. 4.2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ых ст. 4.3 КоАП РФ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возможным и целесообразным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Швалеву Ю.В</w:t>
      </w:r>
      <w:r>
        <w:rPr>
          <w:rFonts w:ascii="Times New Roman" w:eastAsia="Times New Roman" w:hAnsi="Times New Roman" w:cs="Times New Roman"/>
          <w:sz w:val="26"/>
          <w:szCs w:val="26"/>
        </w:rPr>
        <w:t>. наказание в виде административного штрафа, в размере, предусмотренном санкцией ч. 1 ст.15.33.2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29.9 - 29.11 Кодекса РФ об административных правонарушениях,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Швалева </w:t>
      </w:r>
      <w:r>
        <w:rPr>
          <w:rFonts w:ascii="Times New Roman" w:eastAsia="Times New Roman" w:hAnsi="Times New Roman" w:cs="Times New Roman"/>
          <w:sz w:val="26"/>
          <w:szCs w:val="26"/>
        </w:rPr>
        <w:t>Юрия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признать виновным в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ч. 1 ст. </w:t>
      </w:r>
      <w:r>
        <w:rPr>
          <w:rFonts w:ascii="Times New Roman" w:eastAsia="Times New Roman" w:hAnsi="Times New Roman" w:cs="Times New Roman"/>
          <w:sz w:val="26"/>
          <w:szCs w:val="26"/>
        </w:rPr>
        <w:t>15.33.2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и </w:t>
      </w:r>
      <w:r>
        <w:rPr>
          <w:rFonts w:ascii="Times New Roman" w:eastAsia="Times New Roman" w:hAnsi="Times New Roman" w:cs="Times New Roman"/>
          <w:sz w:val="26"/>
          <w:szCs w:val="26"/>
        </w:rPr>
        <w:t>подвергнуть административному наказанию в виде административного штрафа в размере 3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(триста) рублей в доход соответствующего бюджета.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на следующие реквизиты: УФК по Ханты-Мансийскому автономному округу – Югре (О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ФР по Ханты-Мансийскому автономному округу – Югре, л/с 04874</w:t>
      </w:r>
      <w:r>
        <w:rPr>
          <w:rFonts w:ascii="Times New Roman" w:eastAsia="Times New Roman" w:hAnsi="Times New Roman" w:cs="Times New Roman"/>
          <w:sz w:val="26"/>
          <w:szCs w:val="26"/>
        </w:rPr>
        <w:t>Ф87010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р/счет 03100643000000018700, ИНН 8601002078; КПП 860101001; БИК ТОФК 007162163; ОКТМО 71875000; КБК </w:t>
      </w:r>
      <w:r>
        <w:rPr>
          <w:rFonts w:ascii="Times New Roman" w:eastAsia="Times New Roman" w:hAnsi="Times New Roman" w:cs="Times New Roman"/>
          <w:sz w:val="26"/>
          <w:szCs w:val="26"/>
        </w:rPr>
        <w:t>7971160123006000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140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>кор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/счет 40102810245370000007</w:t>
      </w:r>
      <w:r>
        <w:rPr>
          <w:rFonts w:ascii="Times New Roman" w:eastAsia="Times New Roman" w:hAnsi="Times New Roman" w:cs="Times New Roman"/>
          <w:sz w:val="26"/>
          <w:szCs w:val="26"/>
        </w:rPr>
        <w:t>, УИН 797027000000000</w:t>
      </w:r>
      <w:r>
        <w:rPr>
          <w:rFonts w:ascii="Times New Roman" w:eastAsia="Times New Roman" w:hAnsi="Times New Roman" w:cs="Times New Roman"/>
          <w:sz w:val="26"/>
          <w:szCs w:val="26"/>
        </w:rPr>
        <w:t>49157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Банк: РКЦ Ханты-Мансийск//УФК по Ханты-Мансийскому автономному округу – Югре г. Ханты-Мансийск.</w:t>
      </w:r>
    </w:p>
    <w:p>
      <w:pPr>
        <w:spacing w:before="0" w:after="12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Нижневартовский районный суд ХМАО-Югры в течение 10 суток.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силу.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5-</w:t>
      </w:r>
      <w:r>
        <w:rPr>
          <w:rFonts w:ascii="Times New Roman" w:eastAsia="Times New Roman" w:hAnsi="Times New Roman" w:cs="Times New Roman"/>
          <w:sz w:val="16"/>
          <w:szCs w:val="16"/>
        </w:rPr>
        <w:t>111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4rplc-10">
    <w:name w:val="cat-PassportData grp-24 rplc-10"/>
    <w:basedOn w:val="DefaultParagraphFont"/>
  </w:style>
  <w:style w:type="character" w:customStyle="1" w:styleId="cat-PassportDatagrp-25rplc-11">
    <w:name w:val="cat-PassportData grp-25 rplc-11"/>
    <w:basedOn w:val="DefaultParagraphFont"/>
  </w:style>
  <w:style w:type="character" w:customStyle="1" w:styleId="cat-ExternalSystemDefinedgrp-37rplc-12">
    <w:name w:val="cat-ExternalSystemDefined grp-37 rplc-12"/>
    <w:basedOn w:val="DefaultParagraphFont"/>
  </w:style>
  <w:style w:type="character" w:customStyle="1" w:styleId="cat-Addressgrp-3rplc-13">
    <w:name w:val="cat-Address grp-3 rplc-13"/>
    <w:basedOn w:val="DefaultParagraphFont"/>
  </w:style>
  <w:style w:type="character" w:customStyle="1" w:styleId="cat-UserDefinedgrp-38rplc-23">
    <w:name w:val="cat-UserDefined grp-38 rplc-23"/>
    <w:basedOn w:val="DefaultParagraphFont"/>
  </w:style>
  <w:style w:type="character" w:customStyle="1" w:styleId="cat-UserDefinedgrp-38rplc-41">
    <w:name w:val="cat-UserDefined grp-38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